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B5" w:rsidRPr="00D27730" w:rsidRDefault="007158B5">
      <w:pPr>
        <w:rPr>
          <w:rFonts w:ascii="Tahoma" w:hAnsi="Tahoma" w:cs="Tahoma"/>
          <w:b/>
          <w:sz w:val="32"/>
          <w:szCs w:val="32"/>
          <w:u w:val="single"/>
        </w:rPr>
      </w:pPr>
      <w:r w:rsidRPr="00D27730">
        <w:rPr>
          <w:rFonts w:ascii="Tahoma" w:hAnsi="Tahoma" w:cs="Tahoma"/>
          <w:b/>
          <w:sz w:val="32"/>
          <w:szCs w:val="32"/>
          <w:u w:val="single"/>
        </w:rPr>
        <w:t>EKON 202 – MAKRO</w:t>
      </w:r>
      <w:r w:rsidR="00C86F81" w:rsidRPr="00D27730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27730">
        <w:rPr>
          <w:rFonts w:ascii="Tahoma" w:hAnsi="Tahoma" w:cs="Tahoma"/>
          <w:b/>
          <w:sz w:val="32"/>
          <w:szCs w:val="32"/>
          <w:u w:val="single"/>
        </w:rPr>
        <w:t>EKONOMI DERS NOTLARI</w:t>
      </w:r>
    </w:p>
    <w:p w:rsidR="00E75494" w:rsidRDefault="00E7549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5494" w:rsidRPr="00D27730" w:rsidRDefault="00E75494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D27730">
        <w:rPr>
          <w:rFonts w:ascii="Tahoma" w:hAnsi="Tahoma" w:cs="Tahoma"/>
          <w:b/>
          <w:sz w:val="32"/>
          <w:szCs w:val="32"/>
          <w:u w:val="single"/>
        </w:rPr>
        <w:t>Konu</w:t>
      </w:r>
      <w:proofErr w:type="spellEnd"/>
      <w:r w:rsidRPr="00D27730">
        <w:rPr>
          <w:rFonts w:ascii="Tahoma" w:hAnsi="Tahoma" w:cs="Tahoma"/>
          <w:b/>
          <w:sz w:val="32"/>
          <w:szCs w:val="32"/>
          <w:u w:val="single"/>
        </w:rPr>
        <w:t xml:space="preserve"> 1</w:t>
      </w:r>
    </w:p>
    <w:p w:rsidR="00E75494" w:rsidRPr="00E75494" w:rsidRDefault="00E75494" w:rsidP="00E75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Makro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İktisadın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Temelleri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-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Makroekonominin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Araştırma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Alanları</w:t>
      </w:r>
      <w:proofErr w:type="spellEnd"/>
    </w:p>
    <w:p w:rsidR="00E75494" w:rsidRPr="00E75494" w:rsidRDefault="00E75494" w:rsidP="00E75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1.   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Gelir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ve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İstihdam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Düzeyi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: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ekonomide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belli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dönemde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üretilen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nihai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mat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ve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hizmetlerin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değerine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gayrisafi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milli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hasıla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(GSMH)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denir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proofErr w:type="gram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İstihdam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düzeyinin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belirlenmesi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gelir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düzeyinin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belirlenmesi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şeklinde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ele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alınabilir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E75494" w:rsidRPr="00E75494" w:rsidRDefault="00E75494" w:rsidP="00E75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2.   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Fiyat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Düzeyinin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İstikrarı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: </w:t>
      </w:r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Hem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fiyat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düzeyinin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düşmesi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deflas</w:t>
      </w:r>
      <w:r w:rsidRPr="00E75494">
        <w:rPr>
          <w:rFonts w:ascii="Tahoma" w:eastAsia="Times New Roman" w:hAnsi="Tahoma" w:cs="Tahoma"/>
          <w:color w:val="000000"/>
          <w:sz w:val="20"/>
          <w:szCs w:val="20"/>
        </w:rPr>
        <w:softHyphen/>
        <w:t>yon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), hem de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yükselmesi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enflasyon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)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şeklinde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ortaya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çıkabilir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E75494" w:rsidRPr="00E75494" w:rsidRDefault="00E75494" w:rsidP="00E75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3.   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Ekonomik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Büyüme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: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Ekonominin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büyüme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hızı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reel </w:t>
      </w:r>
      <w:proofErr w:type="spellStart"/>
      <w:proofErr w:type="gram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GSMH'nın</w:t>
      </w:r>
      <w:proofErr w:type="spellEnd"/>
      <w:proofErr w:type="gram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yıl</w:t>
      </w:r>
      <w:r w:rsidRPr="00E75494">
        <w:rPr>
          <w:rFonts w:ascii="Tahoma" w:eastAsia="Times New Roman" w:hAnsi="Tahoma" w:cs="Tahoma"/>
          <w:color w:val="000000"/>
          <w:sz w:val="20"/>
          <w:szCs w:val="20"/>
        </w:rPr>
        <w:softHyphen/>
        <w:t>lık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artış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hızıdır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E75494" w:rsidRDefault="00E75494" w:rsidP="00E754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4.   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Dış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Açıklar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: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Ödemeler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bilançosu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: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ülkenin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dış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dünyayla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ekonomik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ilişkilerinin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döviz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gelir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ve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gider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kalemleri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şeklinde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gösterildiği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tablo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olup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bunun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önemli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kalemi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dış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ticarettir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D27730" w:rsidRDefault="00D27730" w:rsidP="00E75494">
      <w:pPr>
        <w:rPr>
          <w:rFonts w:ascii="Tahoma" w:hAnsi="Tahoma" w:cs="Tahoma"/>
          <w:b/>
          <w:sz w:val="32"/>
          <w:szCs w:val="32"/>
          <w:u w:val="single"/>
        </w:rPr>
      </w:pPr>
    </w:p>
    <w:p w:rsidR="00E75494" w:rsidRPr="00D27730" w:rsidRDefault="00E75494" w:rsidP="00E75494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D27730">
        <w:rPr>
          <w:rFonts w:ascii="Tahoma" w:hAnsi="Tahoma" w:cs="Tahoma"/>
          <w:b/>
          <w:sz w:val="32"/>
          <w:szCs w:val="32"/>
          <w:u w:val="single"/>
        </w:rPr>
        <w:t>Konu</w:t>
      </w:r>
      <w:proofErr w:type="spellEnd"/>
      <w:r w:rsidRPr="00D27730">
        <w:rPr>
          <w:rFonts w:ascii="Tahoma" w:hAnsi="Tahoma" w:cs="Tahoma"/>
          <w:b/>
          <w:sz w:val="32"/>
          <w:szCs w:val="32"/>
          <w:u w:val="single"/>
        </w:rPr>
        <w:t xml:space="preserve"> 2</w:t>
      </w:r>
    </w:p>
    <w:p w:rsidR="00E75494" w:rsidRPr="00E75494" w:rsidRDefault="00E75494" w:rsidP="00D277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EKONOMİ POLİTİKALARI</w:t>
      </w:r>
    </w:p>
    <w:p w:rsidR="00E75494" w:rsidRPr="00E75494" w:rsidRDefault="00D27730" w:rsidP="00E75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</w:t>
      </w:r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Ekonomi</w:t>
      </w:r>
      <w:proofErr w:type="gramEnd"/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teorisi</w:t>
      </w:r>
      <w:proofErr w:type="spellEnd"/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: </w:t>
      </w:r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Belli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ekonomik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kurumların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teşkil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ettiği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çerçeve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içinde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oluşan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ekonomik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olaylarda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bir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düzenliliğin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varlığını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araştırır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2.</w:t>
      </w:r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Ekonomi</w:t>
      </w:r>
      <w:proofErr w:type="gramEnd"/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Politikası</w:t>
      </w:r>
      <w:proofErr w:type="spellEnd"/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: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Mâkul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bir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büyüme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hızı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sağlamak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fiyat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düzeyinin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istikrarını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sağlamak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istihdam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düzeyini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artırmak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gelir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ve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servet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dağılımında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adaleti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temin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etmek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bölgeler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arası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kalkınmışlık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farklarını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gidermek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ödeme</w:t>
      </w:r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softHyphen/>
        <w:t>ler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bilançosu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dengesini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sağlamak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gibi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hedeflere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ulaşılmaya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çalışılır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D27730" w:rsidRDefault="00D27730" w:rsidP="00E7549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5494" w:rsidRPr="00D27730" w:rsidRDefault="00E75494" w:rsidP="00E75494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D27730">
        <w:rPr>
          <w:rFonts w:ascii="Tahoma" w:hAnsi="Tahoma" w:cs="Tahoma"/>
          <w:b/>
          <w:sz w:val="32"/>
          <w:szCs w:val="32"/>
          <w:u w:val="single"/>
        </w:rPr>
        <w:t>Konu</w:t>
      </w:r>
      <w:proofErr w:type="spellEnd"/>
      <w:r w:rsidRPr="00D27730">
        <w:rPr>
          <w:rFonts w:ascii="Tahoma" w:hAnsi="Tahoma" w:cs="Tahoma"/>
          <w:b/>
          <w:sz w:val="32"/>
          <w:szCs w:val="32"/>
          <w:u w:val="single"/>
        </w:rPr>
        <w:t xml:space="preserve"> 3</w:t>
      </w:r>
    </w:p>
    <w:p w:rsidR="00E75494" w:rsidRPr="00E75494" w:rsidRDefault="00E75494" w:rsidP="00D277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MAKROEKONOMİDE TEMEL VARSAYIMLAR</w:t>
      </w:r>
    </w:p>
    <w:p w:rsidR="00E75494" w:rsidRPr="00E75494" w:rsidRDefault="00E75494" w:rsidP="00E75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75494">
        <w:rPr>
          <w:rFonts w:ascii="Tahoma" w:eastAsia="Times New Roman" w:hAnsi="Tahoma" w:cs="Tahoma"/>
          <w:b/>
          <w:color w:val="000000"/>
          <w:sz w:val="20"/>
          <w:szCs w:val="20"/>
        </w:rPr>
        <w:t>1</w:t>
      </w:r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.   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Piyasaların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Temizleme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Hızı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Konusundaki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Farklı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Varsayımlar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Talep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sahipleri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tam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istedikleri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proofErr w:type="gram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kadar</w:t>
      </w:r>
      <w:proofErr w:type="spellEnd"/>
      <w:proofErr w:type="gram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mal satın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alırlar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ve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satıcılar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arz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ettiklerinin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tamamını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satarlar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gram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Bu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varsayım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piyasaların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temizlenmesi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varsayımı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olarak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adlandırılır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  <w:r w:rsidRPr="00E75494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75494">
        <w:rPr>
          <w:rFonts w:ascii="Tahoma" w:eastAsia="Times New Roman" w:hAnsi="Tahoma" w:cs="Tahoma"/>
          <w:b/>
          <w:color w:val="000000"/>
          <w:sz w:val="20"/>
          <w:szCs w:val="20"/>
        </w:rPr>
        <w:t>2</w:t>
      </w:r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.   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Dengenin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Tekliği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Konusundaki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Farklı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Varsayımlar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E75494">
        <w:rPr>
          <w:rFonts w:ascii="Tahoma" w:eastAsia="Times New Roman" w:hAnsi="Tahoma" w:cs="Tahoma"/>
          <w:b/>
          <w:color w:val="000000"/>
          <w:sz w:val="20"/>
          <w:szCs w:val="20"/>
        </w:rPr>
        <w:t>3</w:t>
      </w:r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.   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Beklentilerin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Biçimlendirilmesi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Konusundaki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Farklı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Varsayımlar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27730" w:rsidRDefault="00D27730" w:rsidP="00E7549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27730" w:rsidRDefault="00D27730" w:rsidP="00E7549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27730" w:rsidRDefault="00D27730" w:rsidP="00E7549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5494" w:rsidRPr="00D27730" w:rsidRDefault="00E75494" w:rsidP="00E75494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D27730">
        <w:rPr>
          <w:rFonts w:ascii="Tahoma" w:hAnsi="Tahoma" w:cs="Tahoma"/>
          <w:b/>
          <w:sz w:val="32"/>
          <w:szCs w:val="32"/>
          <w:u w:val="single"/>
        </w:rPr>
        <w:t>Konu</w:t>
      </w:r>
      <w:proofErr w:type="spellEnd"/>
      <w:r w:rsidRPr="00D27730">
        <w:rPr>
          <w:rFonts w:ascii="Tahoma" w:hAnsi="Tahoma" w:cs="Tahoma"/>
          <w:b/>
          <w:sz w:val="32"/>
          <w:szCs w:val="32"/>
          <w:u w:val="single"/>
        </w:rPr>
        <w:t xml:space="preserve"> 4</w:t>
      </w:r>
    </w:p>
    <w:p w:rsidR="00E75494" w:rsidRPr="00E75494" w:rsidRDefault="00E75494" w:rsidP="00D277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EKONOMİDE AKIM, STOK VE ORAN DEĞİŞKENLER</w:t>
      </w:r>
    </w:p>
    <w:p w:rsidR="00E75494" w:rsidRPr="00E75494" w:rsidRDefault="00D27730" w:rsidP="00E75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</w:t>
      </w:r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Akım</w:t>
      </w:r>
      <w:proofErr w:type="gramEnd"/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Değişken</w:t>
      </w:r>
      <w:proofErr w:type="spellEnd"/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: </w:t>
      </w:r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Belli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bir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zaman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birimine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bağlı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olarak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ifade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edilir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proofErr w:type="gram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Gelir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hasıla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üretim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tüketim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yatırım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vb.</w:t>
      </w:r>
      <w:proofErr w:type="gramEnd"/>
    </w:p>
    <w:p w:rsidR="00E75494" w:rsidRPr="00E75494" w:rsidRDefault="00D27730" w:rsidP="00E75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2.</w:t>
      </w:r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Stok</w:t>
      </w:r>
      <w:proofErr w:type="gramEnd"/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Değişken</w:t>
      </w:r>
      <w:proofErr w:type="spellEnd"/>
      <w:r w:rsidR="00E75494"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: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Bir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değişkenin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belli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bir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andaki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değerini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gösterir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proofErr w:type="gram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Ser</w:t>
      </w:r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softHyphen/>
        <w:t>maye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stoğu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para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arzı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servet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borç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stoğu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mal </w:t>
      </w:r>
      <w:proofErr w:type="spellStart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>stoğu</w:t>
      </w:r>
      <w:proofErr w:type="spellEnd"/>
      <w:r w:rsidR="00E75494"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vb.</w:t>
      </w:r>
      <w:proofErr w:type="gramEnd"/>
    </w:p>
    <w:p w:rsidR="00E75494" w:rsidRPr="00E75494" w:rsidRDefault="00E75494" w:rsidP="00E75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Makroekonomik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analizde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akım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ve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stok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değişkenler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proofErr w:type="gram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kadar</w:t>
      </w:r>
      <w:proofErr w:type="spellEnd"/>
      <w:proofErr w:type="gram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önem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taşıyan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diğer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değişken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grubu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da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akımların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birbirine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oranı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ya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da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akım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ile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sto</w:t>
      </w:r>
      <w:r w:rsidRPr="00E75494">
        <w:rPr>
          <w:rFonts w:ascii="Tahoma" w:eastAsia="Times New Roman" w:hAnsi="Tahoma" w:cs="Tahoma"/>
          <w:color w:val="000000"/>
          <w:sz w:val="20"/>
          <w:szCs w:val="20"/>
        </w:rPr>
        <w:softHyphen/>
        <w:t>kun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oranı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olarak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ifadelendirilen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oran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değişkenlerdir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  <w:proofErr w:type="spellStart"/>
      <w:proofErr w:type="gram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Örneğin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enflasyon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işsizlik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oranları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ya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da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faiz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oranı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bu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gruptan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değişkenlerdir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D27730" w:rsidRDefault="00D27730" w:rsidP="00E75494">
      <w:pPr>
        <w:rPr>
          <w:rFonts w:ascii="Tahoma" w:hAnsi="Tahoma" w:cs="Tahoma"/>
          <w:b/>
          <w:sz w:val="32"/>
          <w:szCs w:val="32"/>
          <w:u w:val="single"/>
        </w:rPr>
      </w:pPr>
    </w:p>
    <w:p w:rsidR="00E75494" w:rsidRPr="00D27730" w:rsidRDefault="00E75494" w:rsidP="00E75494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D27730">
        <w:rPr>
          <w:rFonts w:ascii="Tahoma" w:hAnsi="Tahoma" w:cs="Tahoma"/>
          <w:b/>
          <w:sz w:val="32"/>
          <w:szCs w:val="32"/>
          <w:u w:val="single"/>
        </w:rPr>
        <w:t>Konu</w:t>
      </w:r>
      <w:proofErr w:type="spellEnd"/>
      <w:r w:rsidRPr="00D27730">
        <w:rPr>
          <w:rFonts w:ascii="Tahoma" w:hAnsi="Tahoma" w:cs="Tahoma"/>
          <w:b/>
          <w:sz w:val="32"/>
          <w:szCs w:val="32"/>
          <w:u w:val="single"/>
        </w:rPr>
        <w:t xml:space="preserve"> 5</w:t>
      </w:r>
    </w:p>
    <w:p w:rsidR="00E75494" w:rsidRPr="00E75494" w:rsidRDefault="00E75494" w:rsidP="00D277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EKONOMİ POLİTİKASININ ARAÇLARI</w:t>
      </w:r>
    </w:p>
    <w:p w:rsidR="00E75494" w:rsidRPr="00E75494" w:rsidRDefault="00E75494" w:rsidP="00E75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1.    Para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Politikası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: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Merkez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bankasınca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yürütülür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proofErr w:type="gram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Araçları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emisyon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açık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piyasa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işlemleri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reeskont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oranı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mevduat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karşılık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oranları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ve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bankacılık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sistemi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üzerinde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doğrudan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kontroller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ve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faiz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oranlarının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etkilenmesi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olarak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sıralanabilir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E75494" w:rsidRPr="00E75494" w:rsidRDefault="00E75494" w:rsidP="00E75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2.   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Maliye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Politikası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: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Devletin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vergiler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kamu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harcamaları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ve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borç</w:t>
      </w:r>
      <w:r w:rsidRPr="00E75494">
        <w:rPr>
          <w:rFonts w:ascii="Tahoma" w:eastAsia="Times New Roman" w:hAnsi="Tahoma" w:cs="Tahoma"/>
          <w:color w:val="000000"/>
          <w:sz w:val="20"/>
          <w:szCs w:val="20"/>
        </w:rPr>
        <w:softHyphen/>
        <w:t>lanma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yoluyla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ekonomiyi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idare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etmesidir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proofErr w:type="gram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Maliye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politikası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parlamentonun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denetiminde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hükümet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eliyle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yürütülür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E75494" w:rsidRPr="00E75494" w:rsidRDefault="00E75494" w:rsidP="00E75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3.   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Dış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Ekonomi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Politikası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: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Dış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âlemle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yürütülen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ekonomik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ilişkileri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düzenlemeye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yönelik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politikalardır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spellStart"/>
      <w:proofErr w:type="gram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Araçları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ise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ticaret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politikası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gümrük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ta</w:t>
      </w:r>
      <w:r w:rsidRPr="00E75494">
        <w:rPr>
          <w:rFonts w:ascii="Tahoma" w:eastAsia="Times New Roman" w:hAnsi="Tahoma" w:cs="Tahoma"/>
          <w:color w:val="000000"/>
          <w:sz w:val="20"/>
          <w:szCs w:val="20"/>
        </w:rPr>
        <w:softHyphen/>
        <w:t>rifeleri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kotalar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ihracat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teşvikleri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...),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yabancı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sermayeye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yönelik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düzenleme</w:t>
      </w:r>
      <w:r w:rsidRPr="00E75494">
        <w:rPr>
          <w:rFonts w:ascii="Tahoma" w:eastAsia="Times New Roman" w:hAnsi="Tahoma" w:cs="Tahoma"/>
          <w:color w:val="000000"/>
          <w:sz w:val="20"/>
          <w:szCs w:val="20"/>
        </w:rPr>
        <w:softHyphen/>
        <w:t>ler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ve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döviz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piyasalarına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müdahaledir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E75494" w:rsidRPr="00E75494" w:rsidRDefault="00E75494" w:rsidP="00E75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4.   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Gelir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Politikası</w:t>
      </w:r>
      <w:proofErr w:type="spell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: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Ücretler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ve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fiyatlar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üzerindeki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doğrudan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kontrol</w:t>
      </w:r>
      <w:r w:rsidRPr="00E75494">
        <w:rPr>
          <w:rFonts w:ascii="Tahoma" w:eastAsia="Times New Roman" w:hAnsi="Tahoma" w:cs="Tahoma"/>
          <w:color w:val="000000"/>
          <w:sz w:val="20"/>
          <w:szCs w:val="20"/>
        </w:rPr>
        <w:softHyphen/>
        <w:t>lerdir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gram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Bu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politika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enflasyona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karşı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uygulanabilecek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en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uç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E75494">
        <w:rPr>
          <w:rFonts w:ascii="Tahoma" w:eastAsia="Times New Roman" w:hAnsi="Tahoma" w:cs="Tahoma"/>
          <w:color w:val="000000"/>
          <w:sz w:val="20"/>
          <w:szCs w:val="20"/>
        </w:rPr>
        <w:t>politikadır</w:t>
      </w:r>
      <w:proofErr w:type="spellEnd"/>
      <w:r w:rsidRPr="00E75494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  <w:r w:rsidRPr="00E7549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E75494" w:rsidRDefault="00E75494" w:rsidP="00E7549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5494" w:rsidRDefault="00E75494" w:rsidP="00E7549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5494" w:rsidRPr="00E75494" w:rsidRDefault="00E75494" w:rsidP="00E75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E75494" w:rsidRPr="007158B5" w:rsidRDefault="00E7549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E75494" w:rsidRPr="00715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5"/>
    <w:rsid w:val="000B595D"/>
    <w:rsid w:val="004C63BD"/>
    <w:rsid w:val="005F1291"/>
    <w:rsid w:val="007158B5"/>
    <w:rsid w:val="009F224F"/>
    <w:rsid w:val="00C86F81"/>
    <w:rsid w:val="00D27730"/>
    <w:rsid w:val="00E7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2015-11-21T17:01:00Z</dcterms:created>
  <dcterms:modified xsi:type="dcterms:W3CDTF">2015-11-21T21:02:00Z</dcterms:modified>
</cp:coreProperties>
</file>